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C4D" w:rsidRPr="00CF1C4D" w:rsidRDefault="00CF1C4D" w:rsidP="00CF1C4D">
      <w:pPr>
        <w:spacing w:after="120" w:line="259" w:lineRule="auto"/>
        <w:jc w:val="right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CF1C4D">
        <w:rPr>
          <w:rFonts w:ascii="Times New Roman" w:eastAsia="Calibri" w:hAnsi="Times New Roman" w:cs="Times New Roman"/>
          <w:b/>
          <w:iCs/>
          <w:sz w:val="24"/>
          <w:szCs w:val="24"/>
        </w:rPr>
        <w:t>Załącznik nr 6</w:t>
      </w:r>
    </w:p>
    <w:p w:rsidR="00CF1C4D" w:rsidRPr="00CF1C4D" w:rsidRDefault="00CF1C4D" w:rsidP="00CF1C4D">
      <w:pPr>
        <w:spacing w:after="12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F1C4D" w:rsidRPr="00CF1C4D" w:rsidRDefault="00CF1C4D" w:rsidP="00CF1C4D">
      <w:pPr>
        <w:spacing w:after="120" w:line="259" w:lineRule="auto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  <w:u w:val="single"/>
        </w:rPr>
      </w:pPr>
    </w:p>
    <w:p w:rsidR="00CF1C4D" w:rsidRPr="00CF1C4D" w:rsidRDefault="00CF1C4D" w:rsidP="00CF1C4D">
      <w:pPr>
        <w:spacing w:after="12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1C4D">
        <w:rPr>
          <w:rFonts w:ascii="Times New Roman" w:eastAsia="Calibri" w:hAnsi="Times New Roman" w:cs="Times New Roman"/>
          <w:b/>
          <w:sz w:val="24"/>
          <w:szCs w:val="24"/>
        </w:rPr>
        <w:t>SPRAWOZDANIE</w:t>
      </w:r>
    </w:p>
    <w:p w:rsidR="00CF1C4D" w:rsidRPr="00CF1C4D" w:rsidRDefault="00CF1C4D" w:rsidP="00CF1C4D">
      <w:pPr>
        <w:spacing w:after="12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1C4D">
        <w:rPr>
          <w:rFonts w:ascii="Times New Roman" w:eastAsia="Calibri" w:hAnsi="Times New Roman" w:cs="Times New Roman"/>
          <w:b/>
          <w:sz w:val="24"/>
          <w:szCs w:val="24"/>
        </w:rPr>
        <w:t>UCZESTNIKA KONKURSU „ODBLASKOWA SZKOŁA” 2026</w:t>
      </w:r>
    </w:p>
    <w:p w:rsidR="00CF1C4D" w:rsidRPr="00CF1C4D" w:rsidRDefault="00CF1C4D" w:rsidP="00CF1C4D">
      <w:pPr>
        <w:spacing w:after="12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6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0"/>
        <w:gridCol w:w="5046"/>
      </w:tblGrid>
      <w:tr w:rsidR="00CF1C4D" w:rsidRPr="00CF1C4D" w:rsidTr="00EC54CD">
        <w:trPr>
          <w:jc w:val="center"/>
        </w:trPr>
        <w:tc>
          <w:tcPr>
            <w:tcW w:w="4640" w:type="dxa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Nazwa szkoły podstawowej</w:t>
            </w:r>
          </w:p>
        </w:tc>
        <w:tc>
          <w:tcPr>
            <w:tcW w:w="5046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F1C4D" w:rsidRPr="00CF1C4D" w:rsidTr="00EC54CD">
        <w:trPr>
          <w:jc w:val="center"/>
        </w:trPr>
        <w:tc>
          <w:tcPr>
            <w:tcW w:w="4640" w:type="dxa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Powiat</w:t>
            </w:r>
          </w:p>
        </w:tc>
        <w:tc>
          <w:tcPr>
            <w:tcW w:w="5046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F1C4D" w:rsidRPr="00CF1C4D" w:rsidTr="00EC54CD">
        <w:trPr>
          <w:jc w:val="center"/>
        </w:trPr>
        <w:tc>
          <w:tcPr>
            <w:tcW w:w="4640" w:type="dxa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Pełny adres szkoły podstawowej</w:t>
            </w:r>
          </w:p>
        </w:tc>
        <w:tc>
          <w:tcPr>
            <w:tcW w:w="5046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CF1C4D" w:rsidRPr="00CF1C4D" w:rsidTr="00EC54CD">
        <w:trPr>
          <w:jc w:val="center"/>
        </w:trPr>
        <w:tc>
          <w:tcPr>
            <w:tcW w:w="4640" w:type="dxa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Dane kontaktowe: telefon, e-mail służbowy</w:t>
            </w:r>
          </w:p>
        </w:tc>
        <w:tc>
          <w:tcPr>
            <w:tcW w:w="5046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CF1C4D" w:rsidRPr="00CF1C4D" w:rsidRDefault="00CF1C4D" w:rsidP="00CF1C4D">
      <w:pPr>
        <w:spacing w:after="120" w:line="259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CF1C4D" w:rsidRPr="00CF1C4D" w:rsidRDefault="00CF1C4D" w:rsidP="00CF1C4D">
      <w:pPr>
        <w:spacing w:after="12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F1C4D">
        <w:rPr>
          <w:rFonts w:ascii="Times New Roman" w:eastAsia="Calibri" w:hAnsi="Times New Roman" w:cs="Times New Roman"/>
          <w:b/>
          <w:sz w:val="24"/>
          <w:szCs w:val="24"/>
          <w:u w:val="single"/>
        </w:rPr>
        <w:t>I. Ocena spełnionych kryteriów głównych</w:t>
      </w:r>
    </w:p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748"/>
        <w:gridCol w:w="1748"/>
        <w:gridCol w:w="1749"/>
      </w:tblGrid>
      <w:tr w:rsidR="00CF1C4D" w:rsidRPr="00CF1C4D" w:rsidTr="00EC54CD">
        <w:trPr>
          <w:trHeight w:val="1757"/>
        </w:trPr>
        <w:tc>
          <w:tcPr>
            <w:tcW w:w="4395" w:type="dxa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Opis kryteriów głównych</w:t>
            </w:r>
          </w:p>
        </w:tc>
        <w:tc>
          <w:tcPr>
            <w:tcW w:w="1748" w:type="dxa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Liczba uczniów wyposażonych          w odblaski / ogólna liczba uczniów</w:t>
            </w:r>
          </w:p>
        </w:tc>
        <w:tc>
          <w:tcPr>
            <w:tcW w:w="1748" w:type="dxa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Procent uczniów wyposażonych w odblaski</w:t>
            </w:r>
          </w:p>
        </w:tc>
        <w:tc>
          <w:tcPr>
            <w:tcW w:w="1749" w:type="dxa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Liczba punktów zgodna z punktacją regulaminową</w:t>
            </w:r>
          </w:p>
        </w:tc>
      </w:tr>
      <w:tr w:rsidR="00CF1C4D" w:rsidRPr="00CF1C4D" w:rsidTr="00EC54CD">
        <w:tc>
          <w:tcPr>
            <w:tcW w:w="4395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Procent uczniów wyposażonych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w kamizelki odblaskowe, w stosunku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do ogólnej liczby uczniów uczęszczających do danej szkoły podstawowej.</w:t>
            </w: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80"/>
        </w:trPr>
        <w:tc>
          <w:tcPr>
            <w:tcW w:w="4395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Procent uczniów wyposażonych w elementy odblaskowe inne niż kamizelki odblaskowe, w stosunku do ogólnej liczby uczniów uczęszczających do danej szkoły podstawowej.</w:t>
            </w: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F1C4D" w:rsidRPr="00CF1C4D" w:rsidRDefault="00CF1C4D" w:rsidP="00CF1C4D">
      <w:pPr>
        <w:spacing w:after="12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CF1C4D" w:rsidRPr="00CF1C4D" w:rsidRDefault="00CF1C4D" w:rsidP="00CF1C4D">
      <w:pPr>
        <w:spacing w:after="12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F1C4D">
        <w:rPr>
          <w:rFonts w:ascii="Times New Roman" w:eastAsia="Calibri" w:hAnsi="Times New Roman" w:cs="Times New Roman"/>
          <w:b/>
          <w:sz w:val="24"/>
          <w:szCs w:val="24"/>
          <w:u w:val="single"/>
        </w:rPr>
        <w:t>II. Ocena spełnionych kryteriów dodatkowych</w:t>
      </w:r>
    </w:p>
    <w:tbl>
      <w:tblPr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35"/>
        <w:gridCol w:w="1970"/>
        <w:gridCol w:w="2976"/>
        <w:gridCol w:w="2176"/>
        <w:gridCol w:w="1683"/>
      </w:tblGrid>
      <w:tr w:rsidR="00CF1C4D" w:rsidRPr="00CF1C4D" w:rsidTr="00EC54CD">
        <w:trPr>
          <w:trHeight w:val="1531"/>
        </w:trPr>
        <w:tc>
          <w:tcPr>
            <w:tcW w:w="869" w:type="dxa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l.p.</w:t>
            </w:r>
          </w:p>
        </w:tc>
        <w:tc>
          <w:tcPr>
            <w:tcW w:w="5087" w:type="dxa"/>
            <w:gridSpan w:val="2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Opis kryteriów dodatkowych</w:t>
            </w:r>
          </w:p>
        </w:tc>
        <w:tc>
          <w:tcPr>
            <w:tcW w:w="2147" w:type="dxa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Sposób naliczania punktów konkursowych</w:t>
            </w:r>
          </w:p>
        </w:tc>
        <w:tc>
          <w:tcPr>
            <w:tcW w:w="1537" w:type="dxa"/>
            <w:shd w:val="clear" w:color="auto" w:fill="E1EBF7" w:themeFill="text2" w:themeFillTint="1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Liczba punktów zgodna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z punktacją regulaminową</w:t>
            </w:r>
          </w:p>
        </w:tc>
      </w:tr>
      <w:tr w:rsidR="00CF1C4D" w:rsidRPr="00CF1C4D" w:rsidTr="00EC54CD">
        <w:trPr>
          <w:trHeight w:val="964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Organizacja w trakcie trwania akcji ogólnoszkolnego konkursu plastycznego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na temat bezpieczeństwa w ruchu drogowym.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TAK / NIE*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964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Organizacja w trakcie trwania akcji ogólnoszkolnego konkursu wiedzy o bezpieczeństwie ruchu drogowego.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TAK / NIE*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907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Organizacja zajęć pozalekcyjnych, kółek zainteresowań związanych z bezpieczeństwem ruchu drogowego.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TAK / NIE*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1191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Organizacja przedsięwzięć promujących bezpieczeństwo uczniów w drodze do i ze szkoły (np. festynów, imprez plenerowych, inscenizacji, pokazów, spotkań itp.).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Liczba punktów w zakresie 1 –  100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1757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Organizowanie przez uczniów akcji promujących bezpieczeństwo pieszych skierowanych do Seniorów.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Liczba punktów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w zależności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od liczby przeprowadzonych akcji – max. 5 akcji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1474"/>
        </w:trPr>
        <w:tc>
          <w:tcPr>
            <w:tcW w:w="869" w:type="dxa"/>
            <w:vMerge w:val="restart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010" w:type="dxa"/>
            <w:vMerge w:val="restart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Promocja idei konkursu „Odblaskowa Szkoła”.</w:t>
            </w: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Udokumentowane publikacje: </w:t>
            </w:r>
          </w:p>
          <w:p w:rsidR="00CF1C4D" w:rsidRPr="00CF1C4D" w:rsidRDefault="00CF1C4D" w:rsidP="00CF1C4D">
            <w:pPr>
              <w:numPr>
                <w:ilvl w:val="0"/>
                <w:numId w:val="7"/>
              </w:num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 stronach internetowych szkoły </w:t>
            </w:r>
          </w:p>
          <w:p w:rsidR="00CF1C4D" w:rsidRPr="00CF1C4D" w:rsidRDefault="00CF1C4D" w:rsidP="00CF1C4D">
            <w:pPr>
              <w:numPr>
                <w:ilvl w:val="0"/>
                <w:numId w:val="7"/>
              </w:num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 innych stronach www 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Liczba punktów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w zależności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od liczby publikacji – max. 15 publikacji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1474"/>
        </w:trPr>
        <w:tc>
          <w:tcPr>
            <w:tcW w:w="869" w:type="dxa"/>
            <w:vMerge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0" w:type="dxa"/>
            <w:vMerge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Gazetki ścienne       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Liczba punktów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w zależności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od liczby gazetek ściennych –  max. 6 gazetek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2041"/>
        </w:trPr>
        <w:tc>
          <w:tcPr>
            <w:tcW w:w="869" w:type="dxa"/>
            <w:vMerge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0" w:type="dxa"/>
            <w:vMerge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Udokumentowane publikacje w mediach lokalnych (o zasięgu gminy, powiatu): </w:t>
            </w:r>
          </w:p>
          <w:p w:rsidR="00CF1C4D" w:rsidRPr="00CF1C4D" w:rsidRDefault="00CF1C4D" w:rsidP="00CF1C4D">
            <w:pPr>
              <w:numPr>
                <w:ilvl w:val="0"/>
                <w:numId w:val="6"/>
              </w:num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 prasie</w:t>
            </w:r>
          </w:p>
          <w:p w:rsidR="00CF1C4D" w:rsidRPr="00CF1C4D" w:rsidRDefault="00CF1C4D" w:rsidP="00CF1C4D">
            <w:pPr>
              <w:numPr>
                <w:ilvl w:val="0"/>
                <w:numId w:val="6"/>
              </w:num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 TV</w:t>
            </w:r>
          </w:p>
          <w:p w:rsidR="00CF1C4D" w:rsidRPr="00CF1C4D" w:rsidRDefault="00CF1C4D" w:rsidP="00CF1C4D">
            <w:pPr>
              <w:numPr>
                <w:ilvl w:val="0"/>
                <w:numId w:val="6"/>
              </w:num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 radiu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 każdą udokumentowaną publikację 5 pkt, max. 12 publikacji</w:t>
            </w: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1757"/>
        </w:trPr>
        <w:tc>
          <w:tcPr>
            <w:tcW w:w="869" w:type="dxa"/>
            <w:vMerge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0" w:type="dxa"/>
            <w:vMerge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Udokumentowane publikacje w mediach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o zasięgu wojewódzkim:</w:t>
            </w:r>
          </w:p>
          <w:p w:rsidR="00CF1C4D" w:rsidRPr="00CF1C4D" w:rsidRDefault="00CF1C4D" w:rsidP="00CF1C4D">
            <w:pPr>
              <w:numPr>
                <w:ilvl w:val="0"/>
                <w:numId w:val="8"/>
              </w:num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 prasie</w:t>
            </w:r>
          </w:p>
          <w:p w:rsidR="00CF1C4D" w:rsidRPr="00CF1C4D" w:rsidRDefault="00CF1C4D" w:rsidP="00CF1C4D">
            <w:pPr>
              <w:numPr>
                <w:ilvl w:val="0"/>
                <w:numId w:val="8"/>
              </w:num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 TV</w:t>
            </w:r>
          </w:p>
          <w:p w:rsidR="00CF1C4D" w:rsidRPr="00CF1C4D" w:rsidRDefault="00CF1C4D" w:rsidP="00CF1C4D">
            <w:pPr>
              <w:numPr>
                <w:ilvl w:val="0"/>
                <w:numId w:val="8"/>
              </w:num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 radiu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 każdą udokumentowaną publikację 10 pkt, max. 10 publikacji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1757"/>
        </w:trPr>
        <w:tc>
          <w:tcPr>
            <w:tcW w:w="869" w:type="dxa"/>
            <w:vMerge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0" w:type="dxa"/>
            <w:vMerge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Udokumentowane publikacje w mediach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o zasięgu ogólnopolskim:</w:t>
            </w:r>
          </w:p>
          <w:p w:rsidR="00CF1C4D" w:rsidRPr="00CF1C4D" w:rsidRDefault="00CF1C4D" w:rsidP="00CF1C4D">
            <w:pPr>
              <w:numPr>
                <w:ilvl w:val="0"/>
                <w:numId w:val="9"/>
              </w:num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 prasie</w:t>
            </w:r>
          </w:p>
          <w:p w:rsidR="00CF1C4D" w:rsidRPr="00CF1C4D" w:rsidRDefault="00CF1C4D" w:rsidP="00CF1C4D">
            <w:pPr>
              <w:numPr>
                <w:ilvl w:val="0"/>
                <w:numId w:val="9"/>
              </w:num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 TV</w:t>
            </w:r>
          </w:p>
          <w:p w:rsidR="00CF1C4D" w:rsidRPr="00CF1C4D" w:rsidRDefault="00CF1C4D" w:rsidP="00CF1C4D">
            <w:pPr>
              <w:numPr>
                <w:ilvl w:val="0"/>
                <w:numId w:val="9"/>
              </w:num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w radiu 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 każdą udokumentowaną publikację 10 pkt, max. 10 publikacji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1474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Inne niekonwencjonalne sposoby wpływu </w:t>
            </w: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 poprawę bezpieczeństwa w ruchu drogowym uczniów danej szkoły podstawowej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(do tej kategorii nie wlicza się nagranie filmu lub piosenki).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Liczba punktów w zakresie 1 – 100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907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Nagranie przez uczniów filmu o tematyce bezpieczeństwa w ruchu drogowym </w:t>
            </w: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(szkoła przesyła tylko 1 film).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Liczba punktów w zakresie 1 – 100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1191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Nagranie przez uczniów piosenki o tematyce bezpieczeństwa w ruchu drogowym. Słowa piosenki napisane przez uczniów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>(szkoła przesyła tylko 1 piosenkę).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Liczba punktów w zakresie 1 – 100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907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10.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Zatrudnienie w szkole osoby/nauczyciela posiadającej uprawnienia do przeprowadzenia egzaminu na kartę rowerową.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TAK / NIE*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907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Prowadzenie szkolenia i egzaminu na kartę rowerową dla uczniów (w poprzednim roku szkolnym).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TAK / NIE*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624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Szata graficzna nadesłanego sprawozdania. 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Liczba punktów w zakresie 1 – 20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1474"/>
        </w:trPr>
        <w:tc>
          <w:tcPr>
            <w:tcW w:w="869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5087" w:type="dxa"/>
            <w:gridSpan w:val="2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Zapewnienie nadzoru nad bezpiecznym przejściem dzieci przez jezdnię w wyznaczonym miejscu 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albo</w:t>
            </w: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zapewnienie osoby sprawującej opiekę nad dziećmi w trakcie dojazdu/powrotu dzieci do/ze szkoły.</w:t>
            </w: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TAK / NIE*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F1C4D" w:rsidRPr="00CF1C4D" w:rsidTr="00EC54CD">
        <w:trPr>
          <w:trHeight w:val="680"/>
        </w:trPr>
        <w:tc>
          <w:tcPr>
            <w:tcW w:w="5956" w:type="dxa"/>
            <w:gridSpan w:val="3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7" w:type="dxa"/>
            <w:vAlign w:val="center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F1C4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SUMA PUNKTÓW</w:t>
            </w:r>
          </w:p>
        </w:tc>
        <w:tc>
          <w:tcPr>
            <w:tcW w:w="1537" w:type="dxa"/>
          </w:tcPr>
          <w:p w:rsidR="00CF1C4D" w:rsidRPr="00CF1C4D" w:rsidRDefault="00CF1C4D" w:rsidP="00CF1C4D">
            <w:pPr>
              <w:spacing w:after="12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F1C4D" w:rsidRPr="00CF1C4D" w:rsidRDefault="00CF1C4D" w:rsidP="00CF1C4D">
      <w:pPr>
        <w:spacing w:after="120" w:line="259" w:lineRule="auto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CF1C4D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* niepotrzebne skreślić</w:t>
      </w:r>
    </w:p>
    <w:p w:rsidR="00075AB6" w:rsidRPr="003F376E" w:rsidRDefault="00075AB6" w:rsidP="003F376E">
      <w:bookmarkStart w:id="0" w:name="_GoBack"/>
      <w:bookmarkEnd w:id="0"/>
    </w:p>
    <w:sectPr w:rsidR="00075AB6" w:rsidRPr="003F37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6714"/>
    <w:multiLevelType w:val="hybridMultilevel"/>
    <w:tmpl w:val="892CEE2A"/>
    <w:lvl w:ilvl="0" w:tplc="8B745102">
      <w:numFmt w:val="bullet"/>
      <w:lvlText w:val="-"/>
      <w:lvlJc w:val="left"/>
      <w:pPr>
        <w:ind w:left="1398" w:hanging="371"/>
      </w:pPr>
      <w:rPr>
        <w:rFonts w:ascii="Times New Roman" w:eastAsia="Times New Roman" w:hAnsi="Times New Roman" w:cs="Times New Roman" w:hint="default"/>
        <w:spacing w:val="0"/>
        <w:w w:val="104"/>
        <w:lang w:val="pl-PL" w:eastAsia="en-US" w:bidi="ar-SA"/>
      </w:rPr>
    </w:lvl>
    <w:lvl w:ilvl="1" w:tplc="1D965274">
      <w:numFmt w:val="bullet"/>
      <w:lvlText w:val="•"/>
      <w:lvlJc w:val="left"/>
      <w:pPr>
        <w:ind w:left="2294" w:hanging="371"/>
      </w:pPr>
      <w:rPr>
        <w:rFonts w:hint="default"/>
        <w:lang w:val="pl-PL" w:eastAsia="en-US" w:bidi="ar-SA"/>
      </w:rPr>
    </w:lvl>
    <w:lvl w:ilvl="2" w:tplc="C3FAC112">
      <w:numFmt w:val="bullet"/>
      <w:lvlText w:val="•"/>
      <w:lvlJc w:val="left"/>
      <w:pPr>
        <w:ind w:left="3188" w:hanging="371"/>
      </w:pPr>
      <w:rPr>
        <w:rFonts w:hint="default"/>
        <w:lang w:val="pl-PL" w:eastAsia="en-US" w:bidi="ar-SA"/>
      </w:rPr>
    </w:lvl>
    <w:lvl w:ilvl="3" w:tplc="5EB22EAC">
      <w:numFmt w:val="bullet"/>
      <w:lvlText w:val="•"/>
      <w:lvlJc w:val="left"/>
      <w:pPr>
        <w:ind w:left="4083" w:hanging="371"/>
      </w:pPr>
      <w:rPr>
        <w:rFonts w:hint="default"/>
        <w:lang w:val="pl-PL" w:eastAsia="en-US" w:bidi="ar-SA"/>
      </w:rPr>
    </w:lvl>
    <w:lvl w:ilvl="4" w:tplc="006A3224">
      <w:numFmt w:val="bullet"/>
      <w:lvlText w:val="•"/>
      <w:lvlJc w:val="left"/>
      <w:pPr>
        <w:ind w:left="4977" w:hanging="371"/>
      </w:pPr>
      <w:rPr>
        <w:rFonts w:hint="default"/>
        <w:lang w:val="pl-PL" w:eastAsia="en-US" w:bidi="ar-SA"/>
      </w:rPr>
    </w:lvl>
    <w:lvl w:ilvl="5" w:tplc="DC0C51DC">
      <w:numFmt w:val="bullet"/>
      <w:lvlText w:val="•"/>
      <w:lvlJc w:val="left"/>
      <w:pPr>
        <w:ind w:left="5872" w:hanging="371"/>
      </w:pPr>
      <w:rPr>
        <w:rFonts w:hint="default"/>
        <w:lang w:val="pl-PL" w:eastAsia="en-US" w:bidi="ar-SA"/>
      </w:rPr>
    </w:lvl>
    <w:lvl w:ilvl="6" w:tplc="D9E6DA34">
      <w:numFmt w:val="bullet"/>
      <w:lvlText w:val="•"/>
      <w:lvlJc w:val="left"/>
      <w:pPr>
        <w:ind w:left="6766" w:hanging="371"/>
      </w:pPr>
      <w:rPr>
        <w:rFonts w:hint="default"/>
        <w:lang w:val="pl-PL" w:eastAsia="en-US" w:bidi="ar-SA"/>
      </w:rPr>
    </w:lvl>
    <w:lvl w:ilvl="7" w:tplc="BF9C7256">
      <w:numFmt w:val="bullet"/>
      <w:lvlText w:val="•"/>
      <w:lvlJc w:val="left"/>
      <w:pPr>
        <w:ind w:left="7660" w:hanging="371"/>
      </w:pPr>
      <w:rPr>
        <w:rFonts w:hint="default"/>
        <w:lang w:val="pl-PL" w:eastAsia="en-US" w:bidi="ar-SA"/>
      </w:rPr>
    </w:lvl>
    <w:lvl w:ilvl="8" w:tplc="E04410AA">
      <w:numFmt w:val="bullet"/>
      <w:lvlText w:val="•"/>
      <w:lvlJc w:val="left"/>
      <w:pPr>
        <w:ind w:left="8555" w:hanging="371"/>
      </w:pPr>
      <w:rPr>
        <w:rFonts w:hint="default"/>
        <w:lang w:val="pl-PL" w:eastAsia="en-US" w:bidi="ar-SA"/>
      </w:rPr>
    </w:lvl>
  </w:abstractNum>
  <w:abstractNum w:abstractNumId="1">
    <w:nsid w:val="06ED5696"/>
    <w:multiLevelType w:val="hybridMultilevel"/>
    <w:tmpl w:val="135CFD4E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BB11D4"/>
    <w:multiLevelType w:val="hybridMultilevel"/>
    <w:tmpl w:val="2A30EA06"/>
    <w:lvl w:ilvl="0" w:tplc="C83066C2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">
    <w:nsid w:val="159B1857"/>
    <w:multiLevelType w:val="hybridMultilevel"/>
    <w:tmpl w:val="43F0D1F8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D1284C"/>
    <w:multiLevelType w:val="hybridMultilevel"/>
    <w:tmpl w:val="5AD28D6C"/>
    <w:lvl w:ilvl="0" w:tplc="C83066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F206D57"/>
    <w:multiLevelType w:val="hybridMultilevel"/>
    <w:tmpl w:val="FC8E5F78"/>
    <w:lvl w:ilvl="0" w:tplc="FB160590">
      <w:numFmt w:val="bullet"/>
      <w:lvlText w:val="-"/>
      <w:lvlJc w:val="left"/>
      <w:pPr>
        <w:ind w:left="1390" w:hanging="240"/>
      </w:pPr>
      <w:rPr>
        <w:rFonts w:ascii="Times New Roman" w:eastAsia="Times New Roman" w:hAnsi="Times New Roman" w:cs="Times New Roman" w:hint="default"/>
        <w:spacing w:val="0"/>
        <w:w w:val="99"/>
        <w:lang w:val="pl-PL" w:eastAsia="en-US" w:bidi="ar-SA"/>
      </w:rPr>
    </w:lvl>
    <w:lvl w:ilvl="1" w:tplc="C160FCC8">
      <w:numFmt w:val="bullet"/>
      <w:lvlText w:val="•"/>
      <w:lvlJc w:val="left"/>
      <w:pPr>
        <w:ind w:left="2294" w:hanging="240"/>
      </w:pPr>
      <w:rPr>
        <w:rFonts w:hint="default"/>
        <w:lang w:val="pl-PL" w:eastAsia="en-US" w:bidi="ar-SA"/>
      </w:rPr>
    </w:lvl>
    <w:lvl w:ilvl="2" w:tplc="4D30A0D6">
      <w:numFmt w:val="bullet"/>
      <w:lvlText w:val="•"/>
      <w:lvlJc w:val="left"/>
      <w:pPr>
        <w:ind w:left="3188" w:hanging="240"/>
      </w:pPr>
      <w:rPr>
        <w:rFonts w:hint="default"/>
        <w:lang w:val="pl-PL" w:eastAsia="en-US" w:bidi="ar-SA"/>
      </w:rPr>
    </w:lvl>
    <w:lvl w:ilvl="3" w:tplc="9E6653F0">
      <w:numFmt w:val="bullet"/>
      <w:lvlText w:val="•"/>
      <w:lvlJc w:val="left"/>
      <w:pPr>
        <w:ind w:left="4083" w:hanging="240"/>
      </w:pPr>
      <w:rPr>
        <w:rFonts w:hint="default"/>
        <w:lang w:val="pl-PL" w:eastAsia="en-US" w:bidi="ar-SA"/>
      </w:rPr>
    </w:lvl>
    <w:lvl w:ilvl="4" w:tplc="AA3E8132">
      <w:numFmt w:val="bullet"/>
      <w:lvlText w:val="•"/>
      <w:lvlJc w:val="left"/>
      <w:pPr>
        <w:ind w:left="4977" w:hanging="240"/>
      </w:pPr>
      <w:rPr>
        <w:rFonts w:hint="default"/>
        <w:lang w:val="pl-PL" w:eastAsia="en-US" w:bidi="ar-SA"/>
      </w:rPr>
    </w:lvl>
    <w:lvl w:ilvl="5" w:tplc="EBC46D8C">
      <w:numFmt w:val="bullet"/>
      <w:lvlText w:val="•"/>
      <w:lvlJc w:val="left"/>
      <w:pPr>
        <w:ind w:left="5872" w:hanging="240"/>
      </w:pPr>
      <w:rPr>
        <w:rFonts w:hint="default"/>
        <w:lang w:val="pl-PL" w:eastAsia="en-US" w:bidi="ar-SA"/>
      </w:rPr>
    </w:lvl>
    <w:lvl w:ilvl="6" w:tplc="1CDEBBFA">
      <w:numFmt w:val="bullet"/>
      <w:lvlText w:val="•"/>
      <w:lvlJc w:val="left"/>
      <w:pPr>
        <w:ind w:left="6766" w:hanging="240"/>
      </w:pPr>
      <w:rPr>
        <w:rFonts w:hint="default"/>
        <w:lang w:val="pl-PL" w:eastAsia="en-US" w:bidi="ar-SA"/>
      </w:rPr>
    </w:lvl>
    <w:lvl w:ilvl="7" w:tplc="186E9C84">
      <w:numFmt w:val="bullet"/>
      <w:lvlText w:val="•"/>
      <w:lvlJc w:val="left"/>
      <w:pPr>
        <w:ind w:left="7660" w:hanging="240"/>
      </w:pPr>
      <w:rPr>
        <w:rFonts w:hint="default"/>
        <w:lang w:val="pl-PL" w:eastAsia="en-US" w:bidi="ar-SA"/>
      </w:rPr>
    </w:lvl>
    <w:lvl w:ilvl="8" w:tplc="E6B0B57E">
      <w:numFmt w:val="bullet"/>
      <w:lvlText w:val="•"/>
      <w:lvlJc w:val="left"/>
      <w:pPr>
        <w:ind w:left="8555" w:hanging="240"/>
      </w:pPr>
      <w:rPr>
        <w:rFonts w:hint="default"/>
        <w:lang w:val="pl-PL" w:eastAsia="en-US" w:bidi="ar-SA"/>
      </w:rPr>
    </w:lvl>
  </w:abstractNum>
  <w:abstractNum w:abstractNumId="6">
    <w:nsid w:val="4F757A77"/>
    <w:multiLevelType w:val="hybridMultilevel"/>
    <w:tmpl w:val="E83CC286"/>
    <w:lvl w:ilvl="0" w:tplc="39DCF4CC">
      <w:start w:val="1"/>
      <w:numFmt w:val="decimal"/>
      <w:lvlText w:val="%1."/>
      <w:lvlJc w:val="left"/>
      <w:pPr>
        <w:ind w:left="1101" w:hanging="4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0"/>
        <w:w w:val="110"/>
        <w:sz w:val="24"/>
        <w:szCs w:val="24"/>
        <w:lang w:val="pl-PL" w:eastAsia="en-US" w:bidi="ar-SA"/>
      </w:rPr>
    </w:lvl>
    <w:lvl w:ilvl="1" w:tplc="C80C0CDA">
      <w:start w:val="1"/>
      <w:numFmt w:val="lowerLetter"/>
      <w:lvlText w:val="%2)"/>
      <w:lvlJc w:val="left"/>
      <w:pPr>
        <w:ind w:left="1541" w:hanging="4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61516"/>
        <w:spacing w:val="-1"/>
        <w:w w:val="109"/>
        <w:sz w:val="24"/>
        <w:szCs w:val="24"/>
        <w:lang w:val="pl-PL" w:eastAsia="en-US" w:bidi="ar-SA"/>
      </w:rPr>
    </w:lvl>
    <w:lvl w:ilvl="2" w:tplc="7C927032">
      <w:numFmt w:val="bullet"/>
      <w:lvlText w:val="•"/>
      <w:lvlJc w:val="left"/>
      <w:pPr>
        <w:ind w:left="2518" w:hanging="433"/>
      </w:pPr>
      <w:rPr>
        <w:rFonts w:hint="default"/>
        <w:lang w:val="pl-PL" w:eastAsia="en-US" w:bidi="ar-SA"/>
      </w:rPr>
    </w:lvl>
    <w:lvl w:ilvl="3" w:tplc="978AF648">
      <w:numFmt w:val="bullet"/>
      <w:lvlText w:val="•"/>
      <w:lvlJc w:val="left"/>
      <w:pPr>
        <w:ind w:left="3496" w:hanging="433"/>
      </w:pPr>
      <w:rPr>
        <w:rFonts w:hint="default"/>
        <w:lang w:val="pl-PL" w:eastAsia="en-US" w:bidi="ar-SA"/>
      </w:rPr>
    </w:lvl>
    <w:lvl w:ilvl="4" w:tplc="AE36CCB0">
      <w:numFmt w:val="bullet"/>
      <w:lvlText w:val="•"/>
      <w:lvlJc w:val="left"/>
      <w:pPr>
        <w:ind w:left="4474" w:hanging="433"/>
      </w:pPr>
      <w:rPr>
        <w:rFonts w:hint="default"/>
        <w:lang w:val="pl-PL" w:eastAsia="en-US" w:bidi="ar-SA"/>
      </w:rPr>
    </w:lvl>
    <w:lvl w:ilvl="5" w:tplc="12C45074">
      <w:numFmt w:val="bullet"/>
      <w:lvlText w:val="•"/>
      <w:lvlJc w:val="left"/>
      <w:pPr>
        <w:ind w:left="5452" w:hanging="433"/>
      </w:pPr>
      <w:rPr>
        <w:rFonts w:hint="default"/>
        <w:lang w:val="pl-PL" w:eastAsia="en-US" w:bidi="ar-SA"/>
      </w:rPr>
    </w:lvl>
    <w:lvl w:ilvl="6" w:tplc="D50E05F8">
      <w:numFmt w:val="bullet"/>
      <w:lvlText w:val="•"/>
      <w:lvlJc w:val="left"/>
      <w:pPr>
        <w:ind w:left="6431" w:hanging="433"/>
      </w:pPr>
      <w:rPr>
        <w:rFonts w:hint="default"/>
        <w:lang w:val="pl-PL" w:eastAsia="en-US" w:bidi="ar-SA"/>
      </w:rPr>
    </w:lvl>
    <w:lvl w:ilvl="7" w:tplc="6AA6032E">
      <w:numFmt w:val="bullet"/>
      <w:lvlText w:val="•"/>
      <w:lvlJc w:val="left"/>
      <w:pPr>
        <w:ind w:left="7409" w:hanging="433"/>
      </w:pPr>
      <w:rPr>
        <w:rFonts w:hint="default"/>
        <w:lang w:val="pl-PL" w:eastAsia="en-US" w:bidi="ar-SA"/>
      </w:rPr>
    </w:lvl>
    <w:lvl w:ilvl="8" w:tplc="4DEA97C2">
      <w:numFmt w:val="bullet"/>
      <w:lvlText w:val="•"/>
      <w:lvlJc w:val="left"/>
      <w:pPr>
        <w:ind w:left="8387" w:hanging="433"/>
      </w:pPr>
      <w:rPr>
        <w:rFonts w:hint="default"/>
        <w:lang w:val="pl-PL" w:eastAsia="en-US" w:bidi="ar-SA"/>
      </w:rPr>
    </w:lvl>
  </w:abstractNum>
  <w:abstractNum w:abstractNumId="7">
    <w:nsid w:val="567C0C59"/>
    <w:multiLevelType w:val="hybridMultilevel"/>
    <w:tmpl w:val="C92AECDE"/>
    <w:lvl w:ilvl="0" w:tplc="B3126EBA">
      <w:numFmt w:val="bullet"/>
      <w:lvlText w:val="□"/>
      <w:lvlJc w:val="left"/>
      <w:pPr>
        <w:ind w:left="913" w:hanging="285"/>
      </w:pPr>
      <w:rPr>
        <w:rFonts w:ascii="Arial" w:eastAsia="Arial" w:hAnsi="Arial" w:cs="Arial" w:hint="default"/>
        <w:b w:val="0"/>
        <w:bCs w:val="0"/>
        <w:i w:val="0"/>
        <w:iCs w:val="0"/>
        <w:color w:val="0F0F0F"/>
        <w:spacing w:val="0"/>
        <w:w w:val="108"/>
        <w:sz w:val="37"/>
        <w:szCs w:val="37"/>
        <w:lang w:val="pl-PL" w:eastAsia="en-US" w:bidi="ar-SA"/>
      </w:rPr>
    </w:lvl>
    <w:lvl w:ilvl="1" w:tplc="44805766">
      <w:numFmt w:val="bullet"/>
      <w:lvlText w:val="•"/>
      <w:lvlJc w:val="left"/>
      <w:pPr>
        <w:ind w:left="1862" w:hanging="285"/>
      </w:pPr>
      <w:rPr>
        <w:rFonts w:hint="default"/>
        <w:lang w:val="pl-PL" w:eastAsia="en-US" w:bidi="ar-SA"/>
      </w:rPr>
    </w:lvl>
    <w:lvl w:ilvl="2" w:tplc="75140466">
      <w:numFmt w:val="bullet"/>
      <w:lvlText w:val="•"/>
      <w:lvlJc w:val="left"/>
      <w:pPr>
        <w:ind w:left="2804" w:hanging="285"/>
      </w:pPr>
      <w:rPr>
        <w:rFonts w:hint="default"/>
        <w:lang w:val="pl-PL" w:eastAsia="en-US" w:bidi="ar-SA"/>
      </w:rPr>
    </w:lvl>
    <w:lvl w:ilvl="3" w:tplc="0DEEC166">
      <w:numFmt w:val="bullet"/>
      <w:lvlText w:val="•"/>
      <w:lvlJc w:val="left"/>
      <w:pPr>
        <w:ind w:left="3747" w:hanging="285"/>
      </w:pPr>
      <w:rPr>
        <w:rFonts w:hint="default"/>
        <w:lang w:val="pl-PL" w:eastAsia="en-US" w:bidi="ar-SA"/>
      </w:rPr>
    </w:lvl>
    <w:lvl w:ilvl="4" w:tplc="F0FA4BBC">
      <w:numFmt w:val="bullet"/>
      <w:lvlText w:val="•"/>
      <w:lvlJc w:val="left"/>
      <w:pPr>
        <w:ind w:left="4689" w:hanging="285"/>
      </w:pPr>
      <w:rPr>
        <w:rFonts w:hint="default"/>
        <w:lang w:val="pl-PL" w:eastAsia="en-US" w:bidi="ar-SA"/>
      </w:rPr>
    </w:lvl>
    <w:lvl w:ilvl="5" w:tplc="BE80CF86">
      <w:numFmt w:val="bullet"/>
      <w:lvlText w:val="•"/>
      <w:lvlJc w:val="left"/>
      <w:pPr>
        <w:ind w:left="5632" w:hanging="285"/>
      </w:pPr>
      <w:rPr>
        <w:rFonts w:hint="default"/>
        <w:lang w:val="pl-PL" w:eastAsia="en-US" w:bidi="ar-SA"/>
      </w:rPr>
    </w:lvl>
    <w:lvl w:ilvl="6" w:tplc="CB422C80">
      <w:numFmt w:val="bullet"/>
      <w:lvlText w:val="•"/>
      <w:lvlJc w:val="left"/>
      <w:pPr>
        <w:ind w:left="6574" w:hanging="285"/>
      </w:pPr>
      <w:rPr>
        <w:rFonts w:hint="default"/>
        <w:lang w:val="pl-PL" w:eastAsia="en-US" w:bidi="ar-SA"/>
      </w:rPr>
    </w:lvl>
    <w:lvl w:ilvl="7" w:tplc="9D40453E">
      <w:numFmt w:val="bullet"/>
      <w:lvlText w:val="•"/>
      <w:lvlJc w:val="left"/>
      <w:pPr>
        <w:ind w:left="7516" w:hanging="285"/>
      </w:pPr>
      <w:rPr>
        <w:rFonts w:hint="default"/>
        <w:lang w:val="pl-PL" w:eastAsia="en-US" w:bidi="ar-SA"/>
      </w:rPr>
    </w:lvl>
    <w:lvl w:ilvl="8" w:tplc="C898298E">
      <w:numFmt w:val="bullet"/>
      <w:lvlText w:val="•"/>
      <w:lvlJc w:val="left"/>
      <w:pPr>
        <w:ind w:left="8459" w:hanging="285"/>
      </w:pPr>
      <w:rPr>
        <w:rFonts w:hint="default"/>
        <w:lang w:val="pl-PL" w:eastAsia="en-US" w:bidi="ar-SA"/>
      </w:rPr>
    </w:lvl>
  </w:abstractNum>
  <w:abstractNum w:abstractNumId="8">
    <w:nsid w:val="6CF00DF9"/>
    <w:multiLevelType w:val="hybridMultilevel"/>
    <w:tmpl w:val="71F43B82"/>
    <w:lvl w:ilvl="0" w:tplc="4B86DDE2">
      <w:start w:val="1"/>
      <w:numFmt w:val="decimal"/>
      <w:lvlText w:val="%1."/>
      <w:lvlJc w:val="left"/>
      <w:pPr>
        <w:ind w:left="1044" w:hanging="359"/>
      </w:pPr>
      <w:rPr>
        <w:rFonts w:hint="default"/>
        <w:spacing w:val="0"/>
        <w:w w:val="105"/>
        <w:lang w:val="pl-PL" w:eastAsia="en-US" w:bidi="ar-SA"/>
      </w:rPr>
    </w:lvl>
    <w:lvl w:ilvl="1" w:tplc="A586B07C">
      <w:numFmt w:val="bullet"/>
      <w:lvlText w:val="•"/>
      <w:lvlJc w:val="left"/>
      <w:pPr>
        <w:ind w:left="1970" w:hanging="359"/>
      </w:pPr>
      <w:rPr>
        <w:rFonts w:hint="default"/>
        <w:lang w:val="pl-PL" w:eastAsia="en-US" w:bidi="ar-SA"/>
      </w:rPr>
    </w:lvl>
    <w:lvl w:ilvl="2" w:tplc="2A52F71E">
      <w:numFmt w:val="bullet"/>
      <w:lvlText w:val="•"/>
      <w:lvlJc w:val="left"/>
      <w:pPr>
        <w:ind w:left="2900" w:hanging="359"/>
      </w:pPr>
      <w:rPr>
        <w:rFonts w:hint="default"/>
        <w:lang w:val="pl-PL" w:eastAsia="en-US" w:bidi="ar-SA"/>
      </w:rPr>
    </w:lvl>
    <w:lvl w:ilvl="3" w:tplc="ECD0AB82">
      <w:numFmt w:val="bullet"/>
      <w:lvlText w:val="•"/>
      <w:lvlJc w:val="left"/>
      <w:pPr>
        <w:ind w:left="3831" w:hanging="359"/>
      </w:pPr>
      <w:rPr>
        <w:rFonts w:hint="default"/>
        <w:lang w:val="pl-PL" w:eastAsia="en-US" w:bidi="ar-SA"/>
      </w:rPr>
    </w:lvl>
    <w:lvl w:ilvl="4" w:tplc="0D62A3F8">
      <w:numFmt w:val="bullet"/>
      <w:lvlText w:val="•"/>
      <w:lvlJc w:val="left"/>
      <w:pPr>
        <w:ind w:left="4761" w:hanging="359"/>
      </w:pPr>
      <w:rPr>
        <w:rFonts w:hint="default"/>
        <w:lang w:val="pl-PL" w:eastAsia="en-US" w:bidi="ar-SA"/>
      </w:rPr>
    </w:lvl>
    <w:lvl w:ilvl="5" w:tplc="FE103686">
      <w:numFmt w:val="bullet"/>
      <w:lvlText w:val="•"/>
      <w:lvlJc w:val="left"/>
      <w:pPr>
        <w:ind w:left="5692" w:hanging="359"/>
      </w:pPr>
      <w:rPr>
        <w:rFonts w:hint="default"/>
        <w:lang w:val="pl-PL" w:eastAsia="en-US" w:bidi="ar-SA"/>
      </w:rPr>
    </w:lvl>
    <w:lvl w:ilvl="6" w:tplc="248EC0C8">
      <w:numFmt w:val="bullet"/>
      <w:lvlText w:val="•"/>
      <w:lvlJc w:val="left"/>
      <w:pPr>
        <w:ind w:left="6622" w:hanging="359"/>
      </w:pPr>
      <w:rPr>
        <w:rFonts w:hint="default"/>
        <w:lang w:val="pl-PL" w:eastAsia="en-US" w:bidi="ar-SA"/>
      </w:rPr>
    </w:lvl>
    <w:lvl w:ilvl="7" w:tplc="38A8D046">
      <w:numFmt w:val="bullet"/>
      <w:lvlText w:val="•"/>
      <w:lvlJc w:val="left"/>
      <w:pPr>
        <w:ind w:left="7552" w:hanging="359"/>
      </w:pPr>
      <w:rPr>
        <w:rFonts w:hint="default"/>
        <w:lang w:val="pl-PL" w:eastAsia="en-US" w:bidi="ar-SA"/>
      </w:rPr>
    </w:lvl>
    <w:lvl w:ilvl="8" w:tplc="C5C00116">
      <w:numFmt w:val="bullet"/>
      <w:lvlText w:val="•"/>
      <w:lvlJc w:val="left"/>
      <w:pPr>
        <w:ind w:left="8483" w:hanging="359"/>
      </w:pPr>
      <w:rPr>
        <w:rFonts w:hint="default"/>
        <w:lang w:val="pl-PL" w:eastAsia="en-US" w:bidi="ar-SA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96E"/>
    <w:rsid w:val="00075AB6"/>
    <w:rsid w:val="001921EB"/>
    <w:rsid w:val="003F376E"/>
    <w:rsid w:val="004E6798"/>
    <w:rsid w:val="0057396E"/>
    <w:rsid w:val="0088650D"/>
    <w:rsid w:val="00BD6FFE"/>
    <w:rsid w:val="00CF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1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9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21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Bednarski</dc:creator>
  <cp:lastModifiedBy>Mariusz Bednarski</cp:lastModifiedBy>
  <cp:revision>2</cp:revision>
  <dcterms:created xsi:type="dcterms:W3CDTF">2026-09-04T10:43:00Z</dcterms:created>
  <dcterms:modified xsi:type="dcterms:W3CDTF">2026-09-04T10:43:00Z</dcterms:modified>
</cp:coreProperties>
</file>