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92" w:rsidRDefault="00063C83">
      <w:r>
        <w:t xml:space="preserve">Nagranie przedstawia halę produkcyjną z urządzeniami do wyrobu tytoniu. Na początku filmu widoczni są policjanci w kominiarkach po cywilnemu oraz umundurowani i zamaskowani funkcjonariusze straży granicznej oraz siedzący na ziemi zatrzymani w kajdankach. Kolejno na filmie przedstawiane są urządzenia do wyrobu tytoniu, a także hałdy tytoniu, łopaty, kartony i inne przedmioty związane z produkcją. </w:t>
      </w:r>
      <w:bookmarkStart w:id="0" w:name="_GoBack"/>
      <w:bookmarkEnd w:id="0"/>
    </w:p>
    <w:sectPr w:rsidR="00D16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95"/>
    <w:rsid w:val="00063C83"/>
    <w:rsid w:val="00D16792"/>
    <w:rsid w:val="00F9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3671"/>
  <w15:chartTrackingRefBased/>
  <w15:docId w15:val="{3B05F23B-BB8F-4396-95AC-EAE657E3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Majchrzak</dc:creator>
  <cp:keywords/>
  <dc:description/>
  <cp:lastModifiedBy>Artur Majchrzak</cp:lastModifiedBy>
  <cp:revision>2</cp:revision>
  <dcterms:created xsi:type="dcterms:W3CDTF">2026-06-12T04:54:00Z</dcterms:created>
  <dcterms:modified xsi:type="dcterms:W3CDTF">2026-06-12T04:59:00Z</dcterms:modified>
</cp:coreProperties>
</file>