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0A6" w:rsidRDefault="00775FE3">
      <w:r>
        <w:t xml:space="preserve">Nagranie przedstawia idące trzy osoby korytarzem. Dwie osoby po boku to policjanci po cywilu, a w środku osoba zatrzymana w kajdankach. </w:t>
      </w:r>
      <w:bookmarkStart w:id="0" w:name="_GoBack"/>
      <w:bookmarkEnd w:id="0"/>
    </w:p>
    <w:sectPr w:rsidR="00901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126"/>
    <w:rsid w:val="00514126"/>
    <w:rsid w:val="00775FE3"/>
    <w:rsid w:val="0090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CAF48"/>
  <w15:chartTrackingRefBased/>
  <w15:docId w15:val="{AC5C2473-DBE0-4B4E-9BA6-A08138BA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118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Majchrzak</dc:creator>
  <cp:keywords/>
  <dc:description/>
  <cp:lastModifiedBy>Artur Majchrzak</cp:lastModifiedBy>
  <cp:revision>2</cp:revision>
  <dcterms:created xsi:type="dcterms:W3CDTF">2026-03-31T06:52:00Z</dcterms:created>
  <dcterms:modified xsi:type="dcterms:W3CDTF">2026-03-31T06:53:00Z</dcterms:modified>
</cp:coreProperties>
</file>