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13" w:rsidRDefault="00CC6D02">
      <w:r>
        <w:t xml:space="preserve">Na nagraniu widać uciekającego motocyklistę. Nagranie wykonane jest z wnętrza radiowozu, który ma włączone sygnały uprzywilejowania. </w:t>
      </w:r>
      <w:bookmarkStart w:id="0" w:name="_GoBack"/>
      <w:bookmarkEnd w:id="0"/>
    </w:p>
    <w:sectPr w:rsidR="0047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37"/>
    <w:rsid w:val="00474413"/>
    <w:rsid w:val="005A3237"/>
    <w:rsid w:val="00C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5C3E"/>
  <w15:chartTrackingRefBased/>
  <w15:docId w15:val="{7F3100C7-8805-471D-8017-8E23D604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Majchrzak</dc:creator>
  <cp:keywords/>
  <dc:description/>
  <cp:lastModifiedBy>Artur Majchrzak</cp:lastModifiedBy>
  <cp:revision>2</cp:revision>
  <dcterms:created xsi:type="dcterms:W3CDTF">2026-03-23T11:09:00Z</dcterms:created>
  <dcterms:modified xsi:type="dcterms:W3CDTF">2026-03-23T11:10:00Z</dcterms:modified>
</cp:coreProperties>
</file>