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57271C">
      <w:bookmarkStart w:id="0" w:name="_GoBack"/>
      <w:r>
        <w:t xml:space="preserve">Na filmie widać leżącego na trawniku mężczyznę. Po chwili, mężczyzna przestaje oddychać i policjanci przystępują do resuscytacji krążeniowo – oddechowej. W jej trakcie mężczyzna zaczyna oddychać i odzyskuje przytomność. Na końcu widać jak mężczyzna jest przenoszony na nosze i przewożony do karetki.   </w:t>
      </w:r>
      <w:bookmarkEnd w:id="0"/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1C"/>
    <w:rsid w:val="000D68FD"/>
    <w:rsid w:val="0057271C"/>
    <w:rsid w:val="00A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5D93"/>
  <w15:chartTrackingRefBased/>
  <w15:docId w15:val="{AC9AC34E-8C7D-4186-A7E9-23135818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2026-03-17T10:37:00Z</dcterms:created>
  <dcterms:modified xsi:type="dcterms:W3CDTF">2026-03-17T10:41:00Z</dcterms:modified>
</cp:coreProperties>
</file>