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24" w:rsidRDefault="00A1065A">
      <w:r>
        <w:t>Na nagraniu widoczni są nieumundurowani policjanci, którzy prowadzą zatrzymanego.</w:t>
      </w:r>
      <w:bookmarkStart w:id="0" w:name="_GoBack"/>
      <w:bookmarkEnd w:id="0"/>
    </w:p>
    <w:sectPr w:rsidR="00A0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5A"/>
    <w:rsid w:val="000D68FD"/>
    <w:rsid w:val="00A04924"/>
    <w:rsid w:val="00A1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FA94"/>
  <w15:chartTrackingRefBased/>
  <w15:docId w15:val="{79557A79-CFA3-4DE4-9A17-3AAE0903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Janus</dc:creator>
  <cp:keywords/>
  <dc:description/>
  <cp:lastModifiedBy>Damian Janus</cp:lastModifiedBy>
  <cp:revision>1</cp:revision>
  <dcterms:created xsi:type="dcterms:W3CDTF">2026-03-04T10:16:00Z</dcterms:created>
  <dcterms:modified xsi:type="dcterms:W3CDTF">2026-03-04T10:17:00Z</dcterms:modified>
</cp:coreProperties>
</file>