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7A" w:rsidRDefault="00E15DF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KP Starachowice</w:t>
      </w:r>
      <w:r>
        <w:rPr>
          <w:rFonts w:ascii="Times New Roman" w:hAnsi="Times New Roman"/>
        </w:rPr>
        <w:t>;</w:t>
      </w: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E15DF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  <w:bCs/>
        </w:rPr>
        <w:t>st. post. Mączyński Antoni</w:t>
      </w:r>
      <w:r>
        <w:rPr>
          <w:rFonts w:ascii="Times New Roman" w:hAnsi="Times New Roman"/>
        </w:rPr>
        <w:t xml:space="preserve"> i </w:t>
      </w:r>
      <w:r>
        <w:rPr>
          <w:rFonts w:ascii="Times New Roman" w:hAnsi="Times New Roman"/>
          <w:b/>
          <w:bCs/>
        </w:rPr>
        <w:t>post. Kotwica Wincenty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KP Wierzbnik,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i/>
          <w:color w:val="000000"/>
        </w:rPr>
        <w:t>Posterunek Mirzec</w:t>
      </w:r>
      <w:r>
        <w:rPr>
          <w:rFonts w:ascii="Times New Roman" w:hAnsi="Times New Roman" w:cs="Times New Roman"/>
          <w:color w:val="000000"/>
        </w:rPr>
        <w:t xml:space="preserve">; </w:t>
      </w:r>
      <w:r>
        <w:rPr>
          <w:rFonts w:ascii="Times New Roman" w:hAnsi="Times New Roman" w:cs="Times New Roman"/>
          <w:color w:val="000000"/>
        </w:rPr>
        <w:tab/>
        <w:t xml:space="preserve">01.07.1922 zabici przez dezertera Juliana Adamskiego; zgłosili Komendant Czesław Lipski i </w:t>
      </w:r>
      <w:r>
        <w:rPr>
          <w:rFonts w:ascii="Times New Roman" w:hAnsi="Times New Roman" w:cs="Times New Roman"/>
          <w:color w:val="000000"/>
        </w:rPr>
        <w:tab/>
        <w:t>Wacław Reich;</w:t>
      </w:r>
    </w:p>
    <w:p w:rsidR="0063787A" w:rsidRDefault="00E15DF8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b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 xml:space="preserve"> ur. 1888, s. Antoniego i Marianny Mazur; ż. Balbina z Lucińskich + 3 dzieci;</w:t>
      </w:r>
    </w:p>
    <w:p w:rsidR="0063787A" w:rsidRDefault="00E15DF8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2/ </w:t>
      </w:r>
      <w:r>
        <w:rPr>
          <w:rFonts w:ascii="Times New Roman" w:hAnsi="Times New Roman" w:cs="Times New Roman"/>
          <w:color w:val="000000"/>
        </w:rPr>
        <w:t>ur.</w:t>
      </w:r>
      <w:r>
        <w:rPr>
          <w:rFonts w:ascii="Times New Roman" w:hAnsi="Times New Roman" w:cs="Times New Roman"/>
          <w:color w:val="000000"/>
        </w:rPr>
        <w:t xml:space="preserve"> 13.09.1884, Wąchock, s. Walentego i Joanny z d. Tumulc; ż. Maria Kornecka + 3 </w:t>
      </w:r>
      <w:r>
        <w:rPr>
          <w:rFonts w:ascii="Times New Roman" w:hAnsi="Times New Roman" w:cs="Times New Roman"/>
          <w:color w:val="000000"/>
        </w:rPr>
        <w:tab/>
        <w:t xml:space="preserve">dzieci;  </w:t>
      </w:r>
      <w:r>
        <w:rPr>
          <w:rFonts w:ascii="Times New Roman" w:hAnsi="Times New Roman" w:cs="Times New Roman"/>
          <w:color w:val="000000"/>
        </w:rPr>
        <w:tab/>
        <w:t xml:space="preserve">                                     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i/>
          <w:color w:val="000000"/>
          <w:shd w:val="clear" w:color="auto" w:fill="BBE6FE"/>
        </w:rPr>
        <w:t>cm. Starachowice</w:t>
      </w:r>
      <w:r>
        <w:rPr>
          <w:rFonts w:ascii="Times New Roman" w:hAnsi="Times New Roman" w:cs="Times New Roman"/>
          <w:b/>
          <w:i/>
          <w:color w:val="000000"/>
        </w:rPr>
        <w:t>,</w:t>
      </w: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E15DF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 w:bidi="ar-SA"/>
        </w:rPr>
        <w:drawing>
          <wp:inline distT="0" distB="0" distL="0" distR="0">
            <wp:extent cx="3258360" cy="1343160"/>
            <wp:effectExtent l="0" t="0" r="0" b="9390"/>
            <wp:docPr id="1" name="Obraz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8360" cy="1343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3787A" w:rsidRDefault="00E15DF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 w:bidi="ar-SA"/>
        </w:rPr>
        <w:drawing>
          <wp:inline distT="0" distB="0" distL="0" distR="0">
            <wp:extent cx="3161520" cy="3599640"/>
            <wp:effectExtent l="0" t="0" r="780" b="810"/>
            <wp:docPr id="2" name="Obraz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1520" cy="3599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E15DF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>
        <w:rPr>
          <w:rFonts w:ascii="Times New Roman" w:hAnsi="Times New Roman"/>
          <w:b/>
          <w:bCs/>
        </w:rPr>
        <w:t>st. post. Kaleta Marcin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 w:cs="Times New Roman"/>
          <w:b/>
          <w:i/>
          <w:color w:val="000000"/>
        </w:rPr>
        <w:t>KP Wierzbnik (Starachowice)</w:t>
      </w:r>
      <w:r>
        <w:rPr>
          <w:rFonts w:ascii="Times New Roman" w:hAnsi="Times New Roman" w:cs="Times New Roman"/>
          <w:color w:val="000000"/>
        </w:rPr>
        <w:t xml:space="preserve">; Komendant Powiatowy kom. Czesław </w:t>
      </w:r>
      <w:r>
        <w:rPr>
          <w:rFonts w:ascii="Times New Roman" w:hAnsi="Times New Roman" w:cs="Times New Roman"/>
          <w:color w:val="000000"/>
        </w:rPr>
        <w:tab/>
        <w:t xml:space="preserve">Lipski wysłał do Parszowa oddział konny policji ze Starachowic aby złapać przestępcę </w:t>
      </w:r>
      <w:r>
        <w:rPr>
          <w:rFonts w:ascii="Times New Roman" w:hAnsi="Times New Roman" w:cs="Times New Roman"/>
          <w:color w:val="000000"/>
        </w:rPr>
        <w:tab/>
        <w:t xml:space="preserve">Wiłkasa. Podczas obławy st. post. Kaleta został ciężko ranny.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Zmarł 30.03.1927</w:t>
      </w:r>
      <w:r>
        <w:rPr>
          <w:rFonts w:ascii="Times New Roman" w:hAnsi="Times New Roman" w:cs="Times New Roman"/>
          <w:color w:val="000000"/>
        </w:rPr>
        <w:t xml:space="preserve"> w szpitalu </w:t>
      </w:r>
      <w:r>
        <w:rPr>
          <w:rFonts w:ascii="Times New Roman" w:hAnsi="Times New Roman" w:cs="Times New Roman"/>
          <w:color w:val="000000"/>
        </w:rPr>
        <w:tab/>
        <w:t>w Starachowic</w:t>
      </w:r>
      <w:r>
        <w:rPr>
          <w:rFonts w:ascii="Times New Roman" w:hAnsi="Times New Roman" w:cs="Times New Roman"/>
          <w:color w:val="000000"/>
        </w:rPr>
        <w:t xml:space="preserve">ach. zgłosili st. przod. Ludwik Franciszek Chmielewski i kom. Czesław </w:t>
      </w:r>
      <w:r>
        <w:rPr>
          <w:rFonts w:ascii="Times New Roman" w:hAnsi="Times New Roman" w:cs="Times New Roman"/>
          <w:color w:val="000000"/>
        </w:rPr>
        <w:tab/>
        <w:t xml:space="preserve">Lipski; </w:t>
      </w:r>
      <w:r>
        <w:rPr>
          <w:rFonts w:ascii="Times New Roman" w:hAnsi="Times New Roman" w:cs="Times New Roman"/>
          <w:color w:val="000000"/>
        </w:rPr>
        <w:t>Pogrzeb</w:t>
      </w:r>
      <w:r>
        <w:rPr>
          <w:rFonts w:ascii="Times New Roman" w:hAnsi="Times New Roman" w:cs="Times New Roman"/>
          <w:b/>
          <w:i/>
          <w:color w:val="000000"/>
        </w:rPr>
        <w:t xml:space="preserve"> 02.04.27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i/>
          <w:color w:val="000000"/>
        </w:rPr>
        <w:t xml:space="preserve">Starachowice. </w:t>
      </w:r>
      <w:r>
        <w:rPr>
          <w:rFonts w:ascii="Times New Roman" w:hAnsi="Times New Roman" w:cs="Times New Roman"/>
          <w:color w:val="000000"/>
        </w:rPr>
        <w:t xml:space="preserve">Obecna była </w:t>
      </w:r>
      <w:r>
        <w:rPr>
          <w:rFonts w:ascii="Times New Roman" w:hAnsi="Times New Roman" w:cs="Times New Roman"/>
          <w:color w:val="000000"/>
        </w:rPr>
        <w:t xml:space="preserve">rodzina, siostry, brat. Za trumną szli: </w:t>
      </w:r>
      <w:r>
        <w:rPr>
          <w:rFonts w:ascii="Times New Roman" w:hAnsi="Times New Roman" w:cs="Times New Roman"/>
          <w:color w:val="000000"/>
        </w:rPr>
        <w:tab/>
        <w:t xml:space="preserve">delegat komendanta głównego PP insp. Wróblewski, komendant wojewódzki PP </w:t>
      </w:r>
      <w:r>
        <w:rPr>
          <w:rFonts w:ascii="Times New Roman" w:hAnsi="Times New Roman" w:cs="Times New Roman"/>
          <w:color w:val="000000"/>
        </w:rPr>
        <w:tab/>
        <w:t xml:space="preserve">w Kielcach </w:t>
      </w:r>
      <w:r>
        <w:rPr>
          <w:rFonts w:ascii="Times New Roman" w:hAnsi="Times New Roman" w:cs="Times New Roman"/>
          <w:color w:val="000000"/>
        </w:rPr>
        <w:tab/>
        <w:t>insp. J</w:t>
      </w:r>
      <w:r>
        <w:rPr>
          <w:rFonts w:ascii="Times New Roman" w:hAnsi="Times New Roman" w:cs="Times New Roman"/>
          <w:color w:val="000000"/>
        </w:rPr>
        <w:t xml:space="preserve">arosław Barwicz, starosta oraz przedstawiciele władz komunalnych i sejmiku </w:t>
      </w:r>
      <w:r>
        <w:rPr>
          <w:rFonts w:ascii="Times New Roman" w:hAnsi="Times New Roman" w:cs="Times New Roman"/>
          <w:color w:val="000000"/>
        </w:rPr>
        <w:tab/>
        <w:t xml:space="preserve">powiatowego. W ostatniej drodze zabitemu towarzyszyła orkiestra oraz pluton honorowy. </w:t>
      </w:r>
      <w:r>
        <w:rPr>
          <w:rFonts w:ascii="Times New Roman" w:hAnsi="Times New Roman" w:cs="Times New Roman"/>
          <w:color w:val="000000"/>
        </w:rPr>
        <w:tab/>
        <w:t xml:space="preserve">Przed trumną niesiono 14 wieńców oraz srebrny „Krzyż Zasługi”, nadany przez </w:t>
      </w:r>
      <w:r>
        <w:rPr>
          <w:rFonts w:ascii="Times New Roman" w:hAnsi="Times New Roman" w:cs="Times New Roman"/>
          <w:color w:val="000000"/>
        </w:rPr>
        <w:tab/>
        <w:t xml:space="preserve">prezesa </w:t>
      </w:r>
      <w:r>
        <w:rPr>
          <w:rFonts w:ascii="Times New Roman" w:hAnsi="Times New Roman" w:cs="Times New Roman"/>
          <w:color w:val="000000"/>
        </w:rPr>
        <w:tab/>
        <w:t>Rady Mi</w:t>
      </w:r>
      <w:r>
        <w:rPr>
          <w:rFonts w:ascii="Times New Roman" w:hAnsi="Times New Roman" w:cs="Times New Roman"/>
          <w:color w:val="000000"/>
        </w:rPr>
        <w:t xml:space="preserve">nistrów Marszałka Piłsudskiego. ur. 1889, </w:t>
      </w:r>
      <w:r>
        <w:rPr>
          <w:rFonts w:ascii="Times New Roman" w:hAnsi="Times New Roman" w:cs="Times New Roman"/>
          <w:b/>
          <w:i/>
          <w:color w:val="000000"/>
        </w:rPr>
        <w:t>Bibice</w:t>
      </w:r>
      <w:r>
        <w:rPr>
          <w:rFonts w:ascii="Times New Roman" w:hAnsi="Times New Roman" w:cs="Times New Roman"/>
          <w:color w:val="000000"/>
        </w:rPr>
        <w:t xml:space="preserve">, par. Zielonki, pow. krakowski, s. </w:t>
      </w:r>
      <w:r>
        <w:rPr>
          <w:rFonts w:ascii="Times New Roman" w:hAnsi="Times New Roman" w:cs="Times New Roman"/>
          <w:color w:val="000000"/>
        </w:rPr>
        <w:tab/>
        <w:t xml:space="preserve">Jakuba i </w:t>
      </w:r>
      <w:r w:rsidR="00A45115">
        <w:rPr>
          <w:rFonts w:ascii="Times New Roman" w:hAnsi="Times New Roman" w:cs="Times New Roman"/>
          <w:color w:val="000000"/>
        </w:rPr>
        <w:t xml:space="preserve">Marianny z d. Jagielskiej. </w:t>
      </w:r>
      <w:r w:rsidR="00A45115">
        <w:rPr>
          <w:rFonts w:ascii="Times New Roman" w:hAnsi="Times New Roman" w:cs="Times New Roman"/>
          <w:color w:val="000000"/>
        </w:rPr>
        <w:tab/>
      </w:r>
      <w:r w:rsidR="00A45115">
        <w:rPr>
          <w:rFonts w:ascii="Times New Roman" w:hAnsi="Times New Roman" w:cs="Times New Roman"/>
          <w:color w:val="000000"/>
        </w:rPr>
        <w:tab/>
      </w:r>
      <w:r w:rsidR="00A45115">
        <w:rPr>
          <w:rFonts w:ascii="Times New Roman" w:hAnsi="Times New Roman" w:cs="Times New Roman"/>
          <w:color w:val="000000"/>
        </w:rPr>
        <w:tab/>
      </w:r>
      <w:r w:rsidR="00A45115">
        <w:rPr>
          <w:rFonts w:ascii="Times New Roman" w:hAnsi="Times New Roman" w:cs="Times New Roman"/>
          <w:color w:val="000000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i/>
          <w:color w:val="000000"/>
          <w:shd w:val="clear" w:color="auto" w:fill="BBE6FE"/>
        </w:rPr>
        <w:t>cm. Starachowice</w:t>
      </w:r>
      <w:r>
        <w:rPr>
          <w:rFonts w:ascii="Times New Roman" w:hAnsi="Times New Roman" w:cs="Times New Roman"/>
          <w:b/>
          <w:i/>
          <w:color w:val="000000"/>
        </w:rPr>
        <w:t>,</w:t>
      </w: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63787A">
      <w:pPr>
        <w:pStyle w:val="Standard"/>
        <w:rPr>
          <w:rFonts w:ascii="Times New Roman" w:hAnsi="Times New Roman"/>
        </w:rPr>
      </w:pPr>
    </w:p>
    <w:p w:rsidR="0063787A" w:rsidRDefault="00E15DF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9000</wp:posOffset>
            </wp:positionV>
            <wp:extent cx="3314879" cy="4191120"/>
            <wp:effectExtent l="0" t="0" r="0" b="0"/>
            <wp:wrapSquare wrapText="right"/>
            <wp:docPr id="3" name="Obraz 1 kopi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879" cy="4191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63787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DF8" w:rsidRDefault="00E15DF8">
      <w:r>
        <w:separator/>
      </w:r>
    </w:p>
  </w:endnote>
  <w:endnote w:type="continuationSeparator" w:id="0">
    <w:p w:rsidR="00E15DF8" w:rsidRDefault="00E1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DF8" w:rsidRDefault="00E15DF8">
      <w:r>
        <w:rPr>
          <w:color w:val="000000"/>
        </w:rPr>
        <w:separator/>
      </w:r>
    </w:p>
  </w:footnote>
  <w:footnote w:type="continuationSeparator" w:id="0">
    <w:p w:rsidR="00E15DF8" w:rsidRDefault="00E15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3787A"/>
    <w:rsid w:val="0063787A"/>
    <w:rsid w:val="00A45115"/>
    <w:rsid w:val="00E1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7830E-92DD-49F4-8927-31ED802A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Ślusarczyk</dc:creator>
  <cp:lastModifiedBy>Maciej Ślusarczyk</cp:lastModifiedBy>
  <cp:revision>2</cp:revision>
  <dcterms:created xsi:type="dcterms:W3CDTF">2026-02-06T12:31:00Z</dcterms:created>
  <dcterms:modified xsi:type="dcterms:W3CDTF">2026-02-06T12:31:00Z</dcterms:modified>
</cp:coreProperties>
</file>