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27" w:rsidRDefault="006D1A88">
      <w:r>
        <w:t xml:space="preserve">Policjanci prowadzą mężczyznę w kajdankach przez korytarz, a następnie wychodzą na zewnątrz i idą w kierunku samochodu. </w:t>
      </w:r>
      <w:bookmarkStart w:id="0" w:name="_GoBack"/>
      <w:bookmarkEnd w:id="0"/>
    </w:p>
    <w:sectPr w:rsidR="009E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E6"/>
    <w:rsid w:val="003177E6"/>
    <w:rsid w:val="006D1A88"/>
    <w:rsid w:val="009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0330"/>
  <w15:chartTrackingRefBased/>
  <w15:docId w15:val="{0CD504E9-E40E-4B1C-926A-F74EBDD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Majchrzak</dc:creator>
  <cp:keywords/>
  <dc:description/>
  <cp:lastModifiedBy>Artur Majchrzak</cp:lastModifiedBy>
  <cp:revision>2</cp:revision>
  <dcterms:created xsi:type="dcterms:W3CDTF">2025-09-08T11:42:00Z</dcterms:created>
  <dcterms:modified xsi:type="dcterms:W3CDTF">2025-09-08T11:43:00Z</dcterms:modified>
</cp:coreProperties>
</file>