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8411" w14:textId="75E67CF2" w:rsidR="00F501CF" w:rsidRDefault="00B233C7">
      <w:r>
        <w:t>Na nagraniu widać jak mężczyzna dokonuje włamania do skarbonki z ofiarą wiernych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2"/>
    <w:rsid w:val="00083E42"/>
    <w:rsid w:val="00A35747"/>
    <w:rsid w:val="00B233C7"/>
    <w:rsid w:val="00DC45F3"/>
    <w:rsid w:val="00F501CF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0468"/>
  <w15:chartTrackingRefBased/>
  <w15:docId w15:val="{11A48556-DDE2-43DB-9D3D-C59A4523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E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E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3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3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3E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E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2025-05-22T07:48:00Z</dcterms:created>
  <dcterms:modified xsi:type="dcterms:W3CDTF">2025-05-22T07:48:00Z</dcterms:modified>
</cp:coreProperties>
</file>