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F1" w:rsidRDefault="00C44291">
      <w:r>
        <w:t xml:space="preserve">Policjanci prowadzą i ostatecznie pomagają </w:t>
      </w:r>
      <w:bookmarkStart w:id="0" w:name="_GoBack"/>
      <w:bookmarkEnd w:id="0"/>
      <w:r>
        <w:t xml:space="preserve">wsiąść do nieoznakowanego radiowozu mężczyźnie, który na rękach i nogach ma założone kajdanki zespolone. </w:t>
      </w:r>
    </w:p>
    <w:sectPr w:rsidR="0045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91"/>
    <w:rsid w:val="00457BF1"/>
    <w:rsid w:val="00C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542"/>
  <w15:chartTrackingRefBased/>
  <w15:docId w15:val="{03F6BA80-75FD-40DD-BC2A-6169CB2F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2024-08-23T08:08:00Z</dcterms:created>
  <dcterms:modified xsi:type="dcterms:W3CDTF">2024-08-23T08:10:00Z</dcterms:modified>
</cp:coreProperties>
</file>