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D664" w14:textId="3B3D3EEC" w:rsidR="00F501CF" w:rsidRDefault="00693CE8">
      <w:r>
        <w:t>Na nagraniu widać jak kierująca toyotą jedzie z nadmierna prędkością.</w:t>
      </w:r>
    </w:p>
    <w:sectPr w:rsidR="00F5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F"/>
    <w:rsid w:val="00172211"/>
    <w:rsid w:val="00693CE8"/>
    <w:rsid w:val="00927F08"/>
    <w:rsid w:val="0094734F"/>
    <w:rsid w:val="00F501CF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6B6"/>
  <w15:chartTrackingRefBased/>
  <w15:docId w15:val="{A4F0418E-5E9E-40A0-98EE-FDDEE0F1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2023-10-16T06:51:00Z</dcterms:created>
  <dcterms:modified xsi:type="dcterms:W3CDTF">2023-10-16T06:51:00Z</dcterms:modified>
</cp:coreProperties>
</file>