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21" w:rsidRDefault="00942FFF" w:rsidP="00942FFF">
      <w:pPr>
        <w:jc w:val="both"/>
      </w:pPr>
      <w:r>
        <w:t xml:space="preserve">Film rozpoczyna obraz siedzącego policjanta. Widzimy jego plecy, na czarnej kurtce napis: POLICJA. </w:t>
      </w:r>
      <w:bookmarkStart w:id="0" w:name="_GoBack"/>
      <w:bookmarkEnd w:id="0"/>
      <w:r>
        <w:t>Obraz przechodzi do sceny, gzie policjant ubrany na czarno zakłada kajdanki na ręce mężczyzny w niebieskim ubraniu. Następnie mężczyzna jest prowadzony korytarzem przez czterech funkcjonariuszy: jeden z policjantów idzie przodem, dwóch po bokach zatrzymanego i jeden z tyłu. Grupa dochodzi do metalowej kraty. Zatrzymują się. Krata się otwiera.</w:t>
      </w:r>
    </w:p>
    <w:sectPr w:rsidR="004A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FF"/>
    <w:rsid w:val="004A1C21"/>
    <w:rsid w:val="009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7FA7-8698-4DBC-B426-A7A9F2E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2</cp:revision>
  <dcterms:created xsi:type="dcterms:W3CDTF">2023-02-08T07:21:00Z</dcterms:created>
  <dcterms:modified xsi:type="dcterms:W3CDTF">2023-02-08T07:30:00Z</dcterms:modified>
</cp:coreProperties>
</file>