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4F" w:rsidRDefault="001B2327">
      <w:bookmarkStart w:id="0" w:name="_GoBack"/>
      <w:r>
        <w:t xml:space="preserve">Policyjni motocykliści oraz radiowóz z włączonymi sygnałami świetlnymi wjeżdża na stadion lekkoatletyczny. Za radiowozem wbiega grupa osób, zatrzymują się oni przed trybuną widzów.   </w:t>
      </w:r>
      <w:bookmarkEnd w:id="0"/>
    </w:p>
    <w:sectPr w:rsidR="00C5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27"/>
    <w:rsid w:val="001B2327"/>
    <w:rsid w:val="00C5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17A1"/>
  <w15:chartTrackingRefBased/>
  <w15:docId w15:val="{960B0D2B-923E-494A-A8CA-F273CF0A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2022-07-05T06:58:00Z</dcterms:created>
  <dcterms:modified xsi:type="dcterms:W3CDTF">2022-07-05T07:01:00Z</dcterms:modified>
</cp:coreProperties>
</file>