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7D" w:rsidRDefault="00F87DAC">
      <w:r>
        <w:t>Na filmie widoczny jest mężczyzna idący chodnikiem. Mężczyzna z farbą w sprayu, którą</w:t>
      </w:r>
      <w:bookmarkStart w:id="0" w:name="_GoBack"/>
      <w:bookmarkEnd w:id="0"/>
      <w:r>
        <w:t xml:space="preserve"> trzyma w dłoni podchodzi do elewacji bloku i farbą tą maluję po ścianie budynku.   </w:t>
      </w:r>
    </w:p>
    <w:sectPr w:rsidR="00C90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AC"/>
    <w:rsid w:val="00C9047D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88FA"/>
  <w15:chartTrackingRefBased/>
  <w15:docId w15:val="{FB580BC5-563E-4078-8615-79F97EEB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2022-06-23T10:04:00Z</dcterms:created>
  <dcterms:modified xsi:type="dcterms:W3CDTF">2022-06-23T10:07:00Z</dcterms:modified>
</cp:coreProperties>
</file>